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7200"/>
        <w:gridCol w:w="900"/>
        <w:gridCol w:w="1600"/>
        <w:gridCol w:w="380"/>
        <w:gridCol w:w="620"/>
        <w:gridCol w:w="1"/>
      </w:tblGrid>
      <w:tr>
        <w:trPr>
          <w:trHeight w:hRule="exact" w:val="2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0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Pr>
                      <w:p>
                        <w:pPr>
                          <w:pStyle w:val="EMPTY_CELL_STYLE"/>
                        </w:pPr>
                      </w:p>
                    </w:tc>
                  </w:tr>
                </w:tbl>
                <w:p>
                  <w:pPr>
                    <w:pStyle w:val="EMPTY_CELL_STYLE"/>
                  </w:pPr>
                </w:p>
              </w:tc>
            </w:tr>
            <w:tr>
              <w:trPr>
                <w:trHeight w:hRule="exact" w:val="540"/>
              </w:trPr>
              <w:tc>
                <w:tcPr>
                  <w:tcMar>
                    <w:top w:w="0" w:type="dxa"/>
                    <w:left w:w="0" w:type="dxa"/>
                    <w:bottom w:w="0" w:type="dxa"/>
                    <w:right w:w="0" w:type="dxa"/>
                  </w:tcMar>
                </w:tcPr>
                <w:tbl>
                  <w:tblPr>
                    <w:tblLayout w:type="fixed"/>
                  </w:tblPr>
                  <w:tblGrid>
                    <w:gridCol w:w="9080"/>
                    <w:gridCol w:w="1000"/>
                  </w:tblGrid>
                  <w:tr>
                    <w:trPr>
                      <w:trHeight w:hRule="exact" w:val="460"/>
                    </w:trPr>
                    <w:tc>
                      <w:tcPr>
                        <w:tcMar>
                          <w:top w:w="0" w:type="dxa"/>
                          <w:left w:w="0" w:type="dxa"/>
                          <w:bottom w:w="40" w:type="dxa"/>
                          <w:right w:w="0" w:type="dxa"/>
                        </w:tcMar>
                        <w:vAlign w:val="center"/>
                      </w:tcPr>
                      <w:p>
                        <w:pPr>
                          <w:pStyle w:val="headerMainTitle"/>
                          <w:ind/>
                        </w:pPr>
                        <w:r>
                          <w:rPr>
       </w:rPr>
                          <w:t xml:space="preserve">CSLOs_BHES_2024-25</w:t>
                        </w:r>
                      </w:p>
                    </w:tc>
                    <w:tc>
                      <w:tcPr>
     </w:tcPr>
                      <w:p>
                        <w:pPr>
                          <w:pStyle w:val="EMPTY_CELL_STYLE"/>
                        </w:pPr>
                      </w:p>
                    </w:tc>
                  </w:tr>
                </w:tbl>
                <w:p>
                  <w:pPr>
                    <w:pStyle w:val="EMPTY_CELL_STYLE"/>
                  </w:pPr>
                </w:p>
              </w:tc>
            </w:tr>
            <w:tr>
              <w:trPr>
                <w:trHeight w:hRule="exact" w:val="10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80"/>
        </w:trPr>
        <w:tc>
          <w:tcPr>
     </w:tcPr>
          <w:p>
            <w:pPr>
              <w:pStyle w:val="EMPTY_CELL_STYLE"/>
            </w:pPr>
          </w:p>
        </w:tc>
        <w:tc>
          <w:tcPr>
            <w:gridSpan w:val="4"/>
            <w:tcMar>
              <w:top w:w="0" w:type="dxa"/>
              <w:left w:w="0" w:type="dxa"/>
              <w:bottom w:w="0" w:type="dxa"/>
              <w:right w:w="0" w:type="dxa"/>
            </w:tcMar>
          </w:tcPr>
          <w:tbl>
            <w:tblPr>
              <w:tblLayout w:type="fixed"/>
            </w:tblPr>
            <w:tblGrid>
              <w:gridCol w:w="600"/>
              <w:gridCol w:w="4140"/>
              <w:gridCol w:w="160"/>
              <w:gridCol w:w="5180"/>
            </w:tblGrid>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3"/>
                  <w:tcMar>
                    <w:top w:w="0" w:type="dxa"/>
                    <w:left w:w="0" w:type="dxa"/>
                    <w:bottom w:w="0" w:type="dxa"/>
                    <w:right w:w="0" w:type="dxa"/>
                  </w:tcMar>
                  <w:vAlign w:val="center"/>
                </w:tcPr>
                <w:p>
                  <w:pPr>
                    <w:pStyle w:val="p"/>
                    <w:ind/>
                  </w:pPr>
                  <w:r>
                    <w:rPr>
       </w:rPr>
                    <w:t xml:space="preserve">De Anza College</w:t>
                  </w:r>
                </w:p>
              </w:tc>
              <w:tc>
                <w:tcPr>
     </w:tcPr>
                <w:p>
                  <w:pPr>
                    <w:pStyle w:val="EMPTY_CELL_STYLE"/>
                  </w:pPr>
                </w:p>
              </w:tc>
            </w:tr>
            <w:tr>
              <w:trPr>
                <w:trHeight w:hRule="exact" w:val="260"/>
              </w:trPr>
              <w:tc>
                <w:tcPr>
                  <w:tcMar>
                    <w:top w:w="0" w:type="dxa"/>
                    <w:left w:w="0" w:type="dxa"/>
                    <w:bottom w:w="0" w:type="dxa"/>
                    <w:right w:w="0" w:type="dxa"/>
                  </w:tcMar>
                  <w:vAlign w:val="center"/>
                </w:tcPr>
                <w:p>
                  <w:pPr>
                    <w:pStyle w:val="p"/>
                    <w:ind/>
                  </w:pPr>
                  <w:r>
                    <w:rPr>
       </w:rPr>
                    <w:t xml:space="preserve">Date: </w:t>
                  </w:r>
                </w:p>
              </w:tc>
              <w:tc>
                <w:tcPr>
                  <w:tcMar>
                    <w:top w:w="0" w:type="dxa"/>
                    <w:left w:w="0" w:type="dxa"/>
                    <w:bottom w:w="0" w:type="dxa"/>
                    <w:right w:w="0" w:type="dxa"/>
                  </w:tcMar>
                  <w:vAlign w:val="center"/>
                </w:tcPr>
                <w:p>
                  <w:pPr>
                    <w:pStyle w:val="p"/>
                    <w:ind/>
                  </w:pPr>
                  <w:r>
                    <w:rPr>
       </w:rPr>
                    <w:t xml:space="preserve">09-01-2025</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shd w:val="clear" w:color="auto" w:fill="E5E5E5"/>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1"/>
              <w:ind/>
            </w:pPr>
            <w:r>
              <w:rPr>
       </w:rPr>
              <w:t xml:space="preserve">Bio., Health, Env. Sciences</w:t>
            </w: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BIOL - Biology</w:t>
            </w:r>
          </w:p>
        </w:tc>
        <w:tc>
          <w:tcPr>
     </w:tcPr>
          <w:p>
            <w:pPr>
              <w:pStyle w:val="EMPTY_CELL_STYLE"/>
            </w:pPr>
          </w:p>
        </w:tc>
        <w:tc>
          <w:tcPr>
     </w:tcPr>
          <w:p>
            <w:pPr>
              <w:pStyle w:val="EMPTY_CELL_STYLE"/>
            </w:pPr>
          </w:p>
        </w:tc>
      </w:tr>
      <w:tr>
        <w:trPr>
          <w:trHeight w:hRule="exact" w:val="1066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BIOLD006A - Form and Function in the Biological World</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compare the process of homeostasis as applied to common physiological processes across higher taxonomy.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observational skills in the context of scientific methodologies.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Contrast the Linnaen traditional phylogenetic and cladistic processes of taxonomy.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BIOLD06AH - Form and Function in the Biological World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compare the process of homeostasis as applied to common physiological processes across higher taxonomy.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observational skills in the context of scientific methodologies.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Contrast the Linnaen traditional phylogenetic and cladistic processes of taxonomy.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BIOLD006B - Cell and Molecular Biology</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use appropriate molecular biology techniques to answer research questions and to interpret and explain the results.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BIOLD006C - Ecology and Evolution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and complete an independent ecological research project.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BIOLD06CH - Ecology and Evolution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and complete an independent ecological research project.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BIOLD010. - Introductory Biology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correlation of structure and function in plants and animals.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BIOLD010H - Introductory Biology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correlation of structure and function in plants and animals.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BIOLD011. - Human Biology</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Contrast the forms and functions of selected human organ systems from the molecular/cellular level to homeostasis at the organismal level.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scientific reasoning to evaluate the biological principles underlying current human health dilemmas, such as the causes of disease, use of biotechnologies, management of epidemics and public health, ecological/environmental health, and social health inequities.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BIOLD013. - Marine Biology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Appraise the physical and chemical properties of the ocean and investigate their impact on marine life.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and contrast the anatomy, behavior, reproduction, and ecology of selected marine invertebrates, vertebrates, plants, and protists.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marine biology as a branch of the biological sciences and its relation to the scientific field and how the scientific method is used.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BIOLD015. - California Ecology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impact of human behavior on California ecology.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ecological principles using California organisms.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BIOLD026. - Introductory Microbiology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and demonstrate the importance of aseptic techniques when working with microorganisms.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and contrast the shape, structure, nutritional and environmental requirements of bacteria, viruses, protozoa and fungi.</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host parasite relationships and assess their positive and negative impact on the participants.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13</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September 01, 2025 6:20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CSLOs_BHES_2024-25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BIOLD040A - Human Anatomy and Physiology</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scientific method as employed by health professionals to evaluate real-world problems involving the skin, skeletal, and muscle systems.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the roles of molecules, organelles, and cells in the function of skin, skeletal, and muscle tissues.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Infer the homeostatic reactions of skin, skeletal, and muscle cells and tissues in reaction to external or internal changes in conditions.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BIOLD040B - Human Anatomy and Physiology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structural organization of the the nervous system to how it processes information.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Appraise the role of the cardiovascular system in maintaining homeostasis.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apply basic knowledge regarding the structure and function of the respiratory system to predicting its responses in maintaining homeostasis.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BIOLD040C - Human Anatomy and Physiology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Predict the homeostatic responses of the endocrine system to internal and external changes or stimuli.</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Appraise the role of the lymphatic and immune system in the body's defense to disease.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Summarize and describe the process of nutrient ingestion, digestion, and absorption of nutrients. Trace the fate of absorbed nutrients and describe their metabolic pathways.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Integrate the structure and function of the kidneys in the regulation of fluid, electrolyte, and pH balance.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BIOLD045. - Introduction to Human Nutrition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coherent understanding of the relationship between diet and the major chronic diseases.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a meal plan or diet for meeting the criteria of a " healthy diet."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BIOLD054G - Applied Human Anatomy and Physiology: Levels of Organization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Define the characteristics of life and demonstrate an understanding of how homeostatic mechanisms are important to survival.</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BIOLD054H - Applied Human Anatomy and Physiology: Support, Movement, and Integration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between the functions of the skeletal system and the muscular systems and evaluate the interrelationship of these two systems in producing movement.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BIOLD054I - Applied Human Anatomy and Physiology: Coordination and Transport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principles of homeostasis and distinguish between the mechanisms that regulate hormones and cardiovascular function.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BIOLD054J - Applied Human Anatomy and Physiology: Absorption, Excretion, and Reproduction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anatomy and general functions of the human digestive system.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BIOLD077. - Special Projects in Biology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Dependent on the nature of the project as determined in sections 3 &amp; 4 of the Special Projects Contract.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BIOLD077X - Special Projects in Biology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Dependent on the nature of the project as determined in sections 3 &amp; 4 of the Special Projects Contract.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BIOLD077Y - Special Projects in Biology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Dependent on the nature of the project as determined in sections 3 &amp; 4 of the Special Projects Contract.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BIOLD086. - Special Projects in Experimental Biology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Dependent on the nature of the project as determined in sections 3 &amp; 4 of the Special Projects Contract.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BIOLD086X - Special Projects in Experimental Biology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Dependent on the nature of the project as determined in sections 3 &amp; 4 of the Special Projects Contract.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BIOLD086Y - Special Projects in Experimental Biology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Dependent on the nature of the project as determined in sections 3 &amp; 4 of the Special Projects Contract.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BIOLD087. - Special Projects in Biology Education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Dependent on the nature of the project as determined in sections 3 &amp; 4 of the Special Projects Contract.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BIOLD087X - Special Projects in Biology Education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Dependent on the nature of the project as determined in sections 3 &amp; 4 of the Special Projects Contract.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BIOLD087Y - Special Projects in Biology Education</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2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13</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September 01, 2025 6:20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CSLOs_BHES_2024-25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380"/>
              <w:gridCol w:w="9600"/>
              <w:gridCol w:w="100"/>
            </w:tblGrid>
            <w:tr>
              <w:trPr>
                <w:trHeight w:hRule="exact" w:val="200"/>
              </w:trPr>
              <w:tc>
                <w:tcPr>
     </w:tcPr>
                <w:p>
                  <w:pPr>
                    <w:pStyle w:val="EMPTY_CELL_STYLE"/>
                  </w:pPr>
                </w:p>
              </w:tc>
              <w:tc>
                <w:tcPr>
                  <w:tcMar>
                    <w:top w:w="0" w:type="dxa"/>
                    <w:left w:w="0" w:type="dxa"/>
                    <w:bottom w:w="0" w:type="dxa"/>
                    <w:right w:w="0" w:type="dxa"/>
                  </w:tcMar>
                  <w:vAlign w:val="top"/>
                </w:tcPr>
                <w:p>
                  <w:pPr>
                    <w:pStyle w:val="pSmall"/>
                    <w:ind/>
                  </w:pPr>
                  <w:r>
                    <w:rPr>
       </w:rPr>
                    <w:t xml:space="preserve">• Dependent on the nature of the project as determined in sections 3 &amp; 4 of the Special Projects Contract.</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E S - Environmental Studies</w:t>
            </w:r>
          </w:p>
        </w:tc>
        <w:tc>
          <w:tcPr>
     </w:tcPr>
          <w:p>
            <w:pPr>
              <w:pStyle w:val="EMPTY_CELL_STYLE"/>
            </w:pPr>
          </w:p>
        </w:tc>
        <w:tc>
          <w:tcPr>
     </w:tcPr>
          <w:p>
            <w:pPr>
              <w:pStyle w:val="EMPTY_CELL_STYLE"/>
            </w:pPr>
          </w:p>
        </w:tc>
      </w:tr>
      <w:tr>
        <w:trPr>
          <w:trHeight w:hRule="exact" w:val="116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SD001. - Introduction to Environmental Studies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analyze, and demonstrate an understanding of the impact associated with human interaction with the environment based on interdisciplinary factors such as worldviews, cultures, politics, history, ethics, laws and regulations, economics, and management principles.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coherent understanding of environmental issues, their underlying causes and potential solutions from an interdisciplinary perspective.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SD002. - Introduction to Sustainability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 environmental (or societal) issues through the lens of sustainable development theory.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connection between sustainability and food production.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SD003. - Imagery of the Environment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how human relationship with nature has changed over time and the resulting impacts.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SD004. - Energy, the Environment, and Society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the evolution of energy over time and its impact on earth's resources and environmental degradation.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actions individuals can take to reduce energy consumption, pollution and greenhouse gas emissions.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and analyze the wide ranging impact of energy on the triple bottom line of sustainability- People Planet and Profit.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SD006. - Introduction to Environmental Law</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communicate the elements, principles and practices involved with Environmental Law and associated Regulation in the U.S. and California.</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SD050. - Introduction to Environmental Resource Management and Pollution Prevention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communicate the elements, principles and practices involved with Environmental Resource Management and Pollution Prevention.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SD051A - Sustainable Energy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Estimate the solar geometry and insolation on a collector surface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Compute the heat losses and thermal efficiency of a flat plate collector</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basics of electric circuit theory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the performance of a grid-connected solar PV system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SD051B - Energy Efficient Buildings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elements of an energy efficient building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Compute the heat losses through a building envelope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Estimate the building loads and annual energy use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SD051C - Building Automation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energy efficiency savings as a result of building automation systems and control implementation.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Summarize the terminology, physics and principles of energy management and building control systems.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SD056. - Introduction to Environmental Health</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communicate the elements, principles and practices utilized in the field of environmental health.</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SD058. - Introduction to Green Building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explain fundamental “green building” and sustainability strategies in relationship to building projects.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and communicate the relationship between the elements and principles of green building design, the economy, sustainability and society.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SD061A - Environmental Resource Management and Pollution Prevention: Air, Water and Land</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communicate the elements, principles and practices involved with Environmental Resource Management and Pollution Prevention as it specifically relates to our basic air, water and land resources.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3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13</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September 01, 2025 6:20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CSLOs_BHES_2024-25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SD061B - Environmental Resource Management and Pollution Prevention: Energy, Chemicals and Waste</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communicate the elements, principles and practices involved with Environmental Resource Management and Pollution Prevention as it specifically relates to 1) our energy and chemical production and use and 2) prevention and management of our solid and hazardous waste.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SD061L - Environmental Resource Management and Pollution Prevention Laboratory</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effectively utilize environmental sampling, monitoring and assessment devices and equipment and analytical tools to detect and quantify environmental pollutants/contaminants present in air, water and soil, as well as assess the overall quality of those basic environmental resources.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SD062A - Environmental Management Tools: Environmental Management Systems and Environmental Performance Reporting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communicate the elements, principles and practices involved with Environmental Management Systems and associated Environmental Performance Reporting.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SD062B - Environmental Management Tools: CEQA and Environmental Impact Reports (EIRs)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communicate the elements, principles and practices involved with the "CEQA process" and Environmental Impact Report (EIR) generation and use.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SD062C - Environmental Management Tools: Environmental Site Assessments (ESAs)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communicate the elements, principles and practices involved with conducting, reporting and using the results of Environmental Site Assessments (ESAs).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SD062D - Environmental Management Tools: Industrial Ecology and Sustainable Design Principles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communicate the elements, principles and practices involved with Industrial Ecology and Sustainable Design.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SD063. - Global Environmental Policy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environmental policy at a global level.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communicate global environmental policy implementation with integration of the importance of stakeholders and environmental, social, and economic impacts.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SD064. - Climate Change Mitigation and Adaptation in California</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communicate the elements, principles and practices involved with climate change mitigation and adaptation in California.</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SD069. - Introduction to Energy Management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the criteria necessary for an organization to create successful, sustainable and reliable energy use plans.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Understand the process of continuous improvement in relation to an organization establishing an effective energy management plan.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and communicate the relationship between: energy efficiency, ethic justice principles, ecological and biological principles and evaluate the role of energy management in establishing and fostering sustainable society.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SD069A - Introduction to Facilities Management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the roles and responsibilities of Facility Managers and understand the technical and business skills required in the FM profession.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understand the basics of building systems.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Understand and demonstrate the cross functional nature of the successful facility manager and be able to identify internal stakeholders and external stakeholders the FM deals with.</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demonstrate how to manage and track customer relationships in Facility Management.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SD070. - Introduction to Energy Science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Discuss human energy use and its effects on the environment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meaning of energy, its various forms, and associated conversions and terminology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what is heat and how it transfers from one object to another</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the complexities and usefulness of the thermodynamic laws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SD071. - Introduction to Sustainable Buildings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Account for the impact of buildings on the natural environment and humans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concepts of sustainability and how they pertain to buildings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some of the typical sustainability design strategies of buildings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4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13</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September 01, 2025 6:20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CSLOs_BHES_2024-25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86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other more comprehensive building design approaches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SD077X - Special Projects in Environmental Studies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communicate work place or field studies principles and practices learned from an Environmental Studies special project experience.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SD077Y - Special Projects in Environmental Studies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communicate work place or field studies principles and practices learned from an Environmental Studies special project experience.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SD077Z - Special Projects in Environmental Studies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communicate work place or field studies principles and practices learned from an Environmental Studies special project experience.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SD078. - Introduction to Energy Management Systems and Controls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and assess the criteria necessary to be successful in the Energy Management Systems and Controls class.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energy efficiency principles, principles of energy management, control system design and a sustainable society utilizing energy management and control systems.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SD079. - Introduction to Sustainable Energy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Discuss the dominate energy sources and their environmental impacts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the benefits of the most widely used sources of sustainable energy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differences of the primary energy carriers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SD081. - Sustainable Building Assessments and Codes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components of the Building Energy Efficiency Standards (Title 24, Section 6), the Appliance Code (Title 20), and the Green Building Code (Title 24, Part 11), and the building simulation requirements of each.</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 building model using a BEMS such as eQUEST, and employ that model to measure and evaluate various energy efficiency and demand response measures.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SD081C - Passive Solar Buildings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design strategies of passive solar buildings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Estimate the solar insolation available to buildings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Calculate the passive building heating and cooling loads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thermal storage for a passive solar building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SD082. - Project Management and Technical Report Writing for Energy Professionals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the purpose of the energy project leadership, audit report, scope of work, and level of detail required for the report.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Formulate prioritized recommendations that evaluate energy efficiency measure (EEM) recommendations in terms of energy savings and financial costs/ benefits to the client.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SD083. - Energy Management Return on Investment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Define life cycle assessment and its importance to sustainability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Understand the basics of energy analysis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simple energy cost-effective and economic feasibility calculations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environmental impact assessments of energy and material choices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 SD095. - Introduction to Environmental Careers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compare, and contrast environmental career options.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compare, and contrast academic pathways in Environmental Studies and Environmental Science, especially in regards to CTE degree/certificate programs offered at DeAnza.</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ESCI - Environmental Science</w:t>
            </w:r>
          </w:p>
        </w:tc>
        <w:tc>
          <w:tcPr>
     </w:tcPr>
          <w:p>
            <w:pPr>
              <w:pStyle w:val="EMPTY_CELL_STYLE"/>
            </w:pPr>
          </w:p>
        </w:tc>
        <w:tc>
          <w:tcPr>
     </w:tcPr>
          <w:p>
            <w:pPr>
              <w:pStyle w:val="EMPTY_CELL_STYLE"/>
            </w:pPr>
          </w:p>
        </w:tc>
      </w:tr>
      <w:tr>
        <w:trPr>
          <w:trHeight w:hRule="exact" w:val="122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ESCID001. - Environmental Science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Utilize the scientific method to demonstrate role of scientist and public to to analyze the consequences of human actions on the physical, biological, and cultural world.</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5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13</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September 01, 2025 6:20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CSLOs_BHES_2024-25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4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ESCID001L - Environmental Science Laboratory</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local open space areas such as major aquatic life zones (coastal wetlands, inland wetlands, and riparian) and terrestrial biomes (grasslands, forests, savannah and transitional areas (ecotones)) and the impacts on these systems by humans, such as human systems including sanitary landfills, sewage treatment facilities and others.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ESCID019. - Environmental Biology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Environmental and ecological principles, concepts, and possible solutions and sustainable practices.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ESCID021. - Practices of Environmental Stewardship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Synthesize solutions to threats to biodiversity.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management plans for open/garden spaces considering stakeholder perspectives.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ESCID030. - Introduction to Conservation Biology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Appraise current national and international conservation issues and explain proximate and ultimate threats to biodiversity.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Defend the importance of genetic diversity within species as a key conservation tool aiding species' long-term survival.</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ESCID060. - Restoration Ecology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Utilize the knowledge gained through the understanding of natural systems functions to create a restoration project.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ESCID077. - Special Projects in Environmental Science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communicate work place or field studies principles and practices learned from an Environmental Science special project experience.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ESCID077X - Special Projects in Environmental Science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communicate work place or field studies principles and practices learned from an Environmental Science special project experience.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ESCID077Y - Special Projects in Environmental Science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communicate work place or field studies principles and practices learned from an Environmental Science special project experience.</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HLTH - Health</w:t>
            </w:r>
          </w:p>
        </w:tc>
        <w:tc>
          <w:tcPr>
     </w:tcPr>
          <w:p>
            <w:pPr>
              <w:pStyle w:val="EMPTY_CELL_STYLE"/>
            </w:pPr>
          </w:p>
        </w:tc>
        <w:tc>
          <w:tcPr>
     </w:tcPr>
          <w:p>
            <w:pPr>
              <w:pStyle w:val="EMPTY_CELL_STYLE"/>
            </w:pPr>
          </w:p>
        </w:tc>
      </w:tr>
      <w:tr>
        <w:trPr>
          <w:trHeight w:hRule="exact" w:val="15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HLTHD021. - Contemporary Health Concerns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Appraise the interrelationship between individual lifestyle choices, societal influence and personal health.</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HLTHD057A - First Aid for the Community, Home, Wilderness, and Disasters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life saving skills in care of injuries and sudden illness as specified by the American Red Cross.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HTEC - Health Technologies</w:t>
            </w:r>
          </w:p>
        </w:tc>
        <w:tc>
          <w:tcPr>
     </w:tcPr>
          <w:p>
            <w:pPr>
              <w:pStyle w:val="EMPTY_CELL_STYLE"/>
            </w:pPr>
          </w:p>
        </w:tc>
        <w:tc>
          <w:tcPr>
     </w:tcPr>
          <w:p>
            <w:pPr>
              <w:pStyle w:val="EMPTY_CELL_STYLE"/>
            </w:pPr>
          </w:p>
        </w:tc>
      </w:tr>
      <w:tr>
        <w:trPr>
          <w:trHeight w:hRule="exact" w:val="424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HTECD050. - Introduction to Health Technologies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the evolution, desirable characteristics and abilities of various roles of health technologies team members as it relates to the health care team.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various methods of coping with loss.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HTECD060A - Basic Medical Terminology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Illustrate the word components of medical terminology.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medical terms as they relate to the body's structure, diseases of the various body systems, medical specialties and medical specialists.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interpretation of medical abbreviations.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HTECD060G - Advanced Medical Terminology 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anatomy, physiology, and diseases of the digestive, urinary, female reproductive, male reproductive, nervous, sensory, and integumentary body systems.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case studies that concern diagnostic, conditions, and diseases of systems and/or medical specialties.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HTECD060H - Advanced Medical Terminology II</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6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13</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September 01, 2025 6:20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CSLOs_BHES_2024-25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anatomy, physiology and diseases of the cardiovascular, respiratory, blood, lymphatic, musculoskeletal and endocrine systems.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case studies that concern diagnostic conditions and diseases of systems and/or medical specialities.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HTECD061. - Medical Communications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the various mechanical formats and guidelines used to prepare a medical history and physical report and design the information which appears in various medical reports.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words concerned with keyboarding, proofreading and editing of manuscripts and abstracts.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HTECD064A - Clinical Laboratory Procedures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practice of proper application of OSHA standards during specimen collection.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HTECD064B - Clinical Laboratory Procedures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proper procedures for the collection of blood by venipuncture and capillary puncture.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and address the potential problems encountered during venipuncture that can impact patient care.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HTECD068. - Medical Reception Externship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proper medical reception techniques in the clinical environment.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Illustrate medicolegal principles and codes of ethics that must be considered in the daily operation of the doctors office.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HTECD071. - Medical Office Reception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Illustrate skills and knowledge necessary to create, organize and maintain a comfortable, efficient and safe medical office waiting room environment addressing patient needs, ingress/egress, privacy, personal space and ADA requirements.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correct methodology for taking written telephone messages with accuracy and necessary pertinent information in response to multiple scenarios.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HTECD072. - Medical Office Financial Procedures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Illustrate diagnostic and procedural coding in the medical facility.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Illustrate eligibility, benefits guidelines for health insurance companies.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HTECD073. - Medical Law and Ethics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Illustrate medical ethics. Medical practice act, legal relationship of patient and physician, legal responsibilities of the health technology team member, professional liability, physicians civic duties and arbitration.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HTECD074A - Medical Transcription with Editing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medical documentation, transcription, and editing skills.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HTECD074B - Medical Transcription with Editing II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transcription with speech recognition editing skills necessary for medical office using actual dictation from orthopedics, cardiology, and urology specialties.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HTECD074C - Medical Transcription with Editing III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transcription with speech recognition editing skills necessary for the medical office using actual dictation from OB/GYN, endocrinology, and neurology specialties.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HTECD075. - Electronic Health Records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Illustrate competence in the implementation of EHR, creating new documentation in an EHR, setting up EHR software using clinical and administrative tools, creation of templates for procedures and diagnosis , and importing of various documents into a patient's charts.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HTECD076A - Advanced Medical Coding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ability to code diagnosis and procedures using ICD-10 and CPT Coding Systems.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HTECD076B - Advanced Medical Coding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purpose of ICD-10-CM coding systems.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HTECD077. - Special Projects in Health Technology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in conjunction with student and instructor.</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HTECD077X - Special Projects in Health Technology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in conjunction with student and instructor.</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HTECD077Y - Special Projects in Health Technology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in conjunction with student and instructor.</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7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13</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September 01, 2025 6:20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CSLOs_BHES_2024-25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HTECD080. - Clinical Hematology Laboratory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Practice proper application of OSHA standards as pertains to the clinical hematology laboratory.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proper technique and follow written laboratory procedures to perform Complete Blood Count (CBC) with differential and patelet estimate on a minimum of 2 normal blood samples.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abnormal CBC results and correlate to possible causes.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HTECD080A - Clinical Hematology Lecture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hematological disorder displayed by the patient given patient history information and laboratory results.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HTECD081. - Clinical Urinalysis Laboratory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Practice proper application of OSHA standards appropriate for the clinical urinalysis laboratory.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routine urinalysis on a minimum of 2 normal urine samples with 100% accuracy to include both physical and chemical analysis.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abnormal urinalysis results and correlate these results with possible causes.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HTECD081A - Clinical Urinalysis Lecture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parts of a kidney diagram, trace the path of blood flow and urine formation to include reabsorption and secretion.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HTECD082. - Clinical Coagulation Laboratory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Practice proper application of OSHA standards appropriate for the coagulation laboratory.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blood samples for Protime (PT) and Activated Partial Thromboplastin Time (APTT) following proper techniques and procedures.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abnormal PT and APTT results and correlate to possible causes.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HTECD082A - Clinical Coagulation Lecture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laboratory data to distinguish between primary and secondary hemostasis disorders and defend your response.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HTECD083. - Clinical Microbiology Laboratory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Practice proper application of OSHA standards as pertains to the clinical microbiology laboratory.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between normal flora and pathogenic bacteria for selected body sites.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Correlate organisms clinical significance to  specimen site.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HTECD083A - Clinical Microbiology Lecture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Given patient history information, specimen source and laboratory results including biochemical profile, media used, gram stain, and other selected identification results identify the microrganism isolated from the patient.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HTECD084. - Clinical Immunology/Immunohematology Laboratory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Practice proper application of OSHA standards as appropriate for the immunology/immunohematology laboratory.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proper technique and follow written laboratory procedures to perform all testing necessary to find a mock patient a compatible unit of blood.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HTECD084A - Clinical Immunology/Immunohematology Lecture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Correlate clinical significance of serologic test results with possible disease states.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test results and correlate  with possible disease states when given patient history and immunohematology laboratory results..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HTECD085A - Clinical Chemistry I Laboratory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Practice proper application of OSHA standards as appropriate in the chemistry laboratory.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proper techniques to perform serial dilution.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Using a spectrophotometer and proper techniques, dilute a given standard to establish a calibration curve. Analyze and determine the concentration of an unknown sample using the curve.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HTECD085B - Clinical Chemistry II Laboratory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Practice proper application of OSHA standards as appropriate in a clinical chemistry laboratory.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troubleshooting skills to identify potential errors in laboratory testing.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HTECD085C - Clinical Chemistry I Lecture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sources of error in clinical laboratory testing and classify them as pre-analytical, analytical and post-analytical.</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HTECD085D - Clinical Chemistry II Lecture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normal and abnormal patient laboratory results and correlate these results with possible disease states.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8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13</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September 01, 2025 6:20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8" w:name="JR_PAGE_ANCHOR_0_9"/>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CSLOs_BHES_2024-25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HTECD090G - Basic Patient Care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regulation and measurement of vital signs.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HTECD090H - Medical Office Sterile Technique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application of sterile gloves, sterilization of instruments that are used in minor surgery.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HTECD091. - Introduction to EKG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Illustrate common terms used in electrocardiography, physical therapy and radiology procedures.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Illustrate the structure and electrical conduction system of the heart.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measuring and assessing heart rhythms using an electrocardiograph including analyzing normal and abnormal electrocardiograms.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HTECD093. - Pharmacology for Medical Assistants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dosage calculation, define drug legislation and standards, compare and contrast drug preparations, and identify classification of major drugs affecting various systems and indications and side effects of the drugs.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HTECD094. - Administration of Medications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Illustrate pertinent anatomy and physiology and choice of equipment for injections.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proper techniques, hazards and complications, post-treatment and test patient of a minimum of 10 intramuscular, 10 subcutaneous and 10 intradermal injections.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HTECD095B - Phlebotomy Technician I Externship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proper application of OSHA standards.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and respond to potential problems encountered during venipuncture that can impact patient care.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proper procedures for the collection of blood by venipuncture and skin puncture.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HTECD096A - Medical Assisting Externship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proper Medical Assisting administrative and clinical skills in the medical environment.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Illustrate medicolegal principles and codes of ethics that must be considered in the daily operation of the clinical facilities.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HTECD096C - Medical File Clerk Externship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proper Medical File Clerk techniques in the clinical environment.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Illustrate medicolegal principles and codes of ethics that must be considered in the daily operation of the clinical facilities.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HTECD096D - Medical Record Clerk Externship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proper Medical Record Clerk techniques in the clinical environment.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Illustrate medicolegal principles and codes of ethics that must be considered in the daily operation of the clinical facilities.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HTECD096E - Business Office Clerk Externship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proper Business Office Clerk techniques in the clinical environment.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Illustrate medicolegal principles and codes of ethics that must be considered in the daily operation of the clinical facilities.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HTECD096F - Insurance and Coding Externship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Illustrate medicolegal principles and codes of ethics that must be considered in the daily operation of the clinical facilities.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proper Insurance and Coding techniques in the clinical environment.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HTECD096G - Medical Transcription Externship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proper Medical Transcription techniques in the clinical environment.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Illustrate medicolegal principles and codes of ethics that must be considered in the daily operation of the clinical facilities.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HTECD096H - EKG Externship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proper EKG techniques in the clinical environment.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Illustrate medicolegal principles and codes of ethics that must be considered in the daily operation of the clinical facilities.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HTECD101A - Skill Building in Clinical Laboratory Procedures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Consistently apply the OSHA Bloodborne Pathogen Standard during the collection of blood specimens.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proper procedures for the collection of blood by venipunture and capillary puncture.</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9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13</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September 01, 2025 6:20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9" w:name="JR_PAGE_ANCHOR_0_10"/>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CSLOs_BHES_2024-25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2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HTECD101B - Skill Building in Basic Patient Care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vital signs and various procedures performed in the medical office.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HTECD101C - Skill Building in Medical Communications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level of competence in the skills learned in Medical Communications and in preparation for Medical Transcription.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HTECD101D - Skill Building in Medical Office Financial Procedures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billing and collection procedures and the various steps in preparing insurance claim forms.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Illustrate the ICD-10 and CPT codes used in medical office.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HTECD101E - Skill Building in Medical Office Sterile Technique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proper techniques in wrapping instruments and in sterile tray set up.</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HTECD101F - Skill Building in Introduction to EKG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measuring and assessing heart rhythms using an electrocardiograph including analyzing normal and abnormal electrocardiograms.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HTECD101H - Skill Building in Medical Transcription and Editing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medical documentation, transcription, and editing skills.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HTECD101J - Skill Building in Medical Transcription and Editing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medical documentation, transcription, and editing skills.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HTECD101K - Skill Building in Medical Transcription and Editing III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medical documentation, transcription, and editing skills.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HTECD101L - Intermediate Skill Building in Clinical Laboratory Procedures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Demonstration of knowledge of the proper collection and handling of blood specimens while speed and accuracy is increased.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HTECD101M - Advanced Skill Building in Clinical Laboratory Procedures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Demonstration of knowledge of the proper collection and handling of blood specimens while speed and accuracy is increased.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HTECD110. - Health Technologies Employment Preparation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medical assistant skills in preparation to complete a successful externship and to pass the state and national examinations.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HTECD180. - Clinical Hematology/Urinalysis/Coagulation Practicum</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analytical procedures safely and accurately in Clinical Hematology/Urinalysis/Coagulation departments identifying normal and abnormal lab tests and factors affecting results and take appropriate action.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HTECD183. - Clinical Microbiology Practicum</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analytical procedures safely and accurately in Clinical Microbiology identifying normal and abnormal lab tests and factors affecting results and take appropriate action.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HTECD184. - Clinical Immunology/Immunohematology Practicum</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Safely and accurately perform analytical procedures in Clinical Immunology/ Immunohematology identifying normal and abnormal lab tests and factors affecting results and take appropriate action.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HTECD185. - Clinical Chemistry Practicum</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Safely and accurately perform analytical procedures in Clinical Chemistry department identifying normal and abnormal lab tests and factors affecting results and taking appropriate action.</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NURS - Nursing</w:t>
            </w:r>
          </w:p>
        </w:tc>
        <w:tc>
          <w:tcPr>
     </w:tcPr>
          <w:p>
            <w:pPr>
              <w:pStyle w:val="EMPTY_CELL_STYLE"/>
            </w:pPr>
          </w:p>
        </w:tc>
        <w:tc>
          <w:tcPr>
     </w:tcPr>
          <w:p>
            <w:pPr>
              <w:pStyle w:val="EMPTY_CELL_STYLE"/>
            </w:pPr>
          </w:p>
        </w:tc>
      </w:tr>
      <w:tr>
        <w:trPr>
          <w:trHeight w:hRule="exact" w:val="206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NURSD050. - Career Opportunities in Nursing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basic understanding of nursing, nursing education programs, professional/legal/ethical issues common to nursing, and to the health care delivery systems in the US.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NURSD077. - Special Projects in Nursing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Achieve a score of 80% or better on sample NCLEX examinations.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NURSD077X - Special Projects in Nursing</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10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13</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September 01, 2025 6:20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0" w:name="JR_PAGE_ANCHOR_0_11"/>
            <w:bookmarkEnd w:id="1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CSLOs_BHES_2024-25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Achieve a score of 80% or better on sample NCLEX examinations.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NURSD077Y - Special Projects in Nursing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Achieve a score of 80% or better on sample NCLEX examinations.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NURSD077Z - Special Projects in Nursing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Achieve a score of 80% or better on sample NCLEX examinations.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NURSD091A - Health Assessment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basic understanding of the patient health assessment process.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Utilize cultural assessment as part of a holistic approach to assessment of patient healthcare needs.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NURSD91AL - Health Assessment Lab</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basic understanding of patient health assessment process.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Integrate health assessment data in the nursing process of planning care.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NURSD091B - Fundamentals of Nursing/Sub-Acute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Incorporate patient/family teaching into the plan of care for a non-acute older adult patient.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salient assessment data for non-acute adult patients experiencing chronic health problems.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NURSD91BL - Fundamentals of Nursing/Sub-Acute Clinical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Provide safe and patient-centered nursing care for patients in a non-acute care setting following college regulations and facility protocols.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patient-specific plan of care for the non-acute older adult patient using the nursing process.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NURSD091P - Pharmacology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the nursing process to identify interventions for safe medication management.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physiological processes affecting the efficacy of medications.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NURSD092. - Medical-Surgical Nursing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the nursing process to identify priorities and goals of patients experiencing fluid and electrolyte imbalances.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the nursing process to identify priorities and goals for perioperative patients.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NURSD092L - Medical-Surgical Nursing Clinical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safe and competent care of one patient in the acute care setting using the nursing process.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safe administration of parenteral medications.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NURSD092P - Pharmacology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concepts of drug/drug interactions, drug/food interactions and drug focused patient teaching to pharmacological agents.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correct calculations of doses of medications for medical/ surgical adult patients.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NURSD093. - Reproductive Health Nursing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theoretical knowledge of pregnancy, birth physiology and perinatal care to specific patient-focused care situations.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NURSD093A - Pediatric Nursing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the physiologic, cognitive, and psychosocial stages of the pediatric patient: infant, toddler, preschooler, school age and adolescent.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Differentiate the common etiologies of morbidity and mortality in children.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NURSD93AL - Pediatric Nursing Clinical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the nursing process to provide comprehensive care for pediatric patients and their families in an acute care setting.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Formulate a plan of care for a pediatric patient taking into consideration growth and developmental abilities and tasks.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NURSD093L - Reproductive Health Nursing Clinical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discuss QSEN competencies in performance of nursing care by self and others for the perinatal patient.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effective use of ISBAR tool to enhance care team communication and collaboration in the care of the perinatal patient.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NURSD93PL - Pharmacology III Laboratory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Insert, secure and maintain six (6) intravenous catheters successfully following universal precautions and nursing standards of care.</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11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13</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September 01, 2025 6:20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1" w:name="JR_PAGE_ANCHOR_0_12"/>
            <w:bookmarkEnd w:id="1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CSLOs_BHES_2024-25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12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Maintain an injury-free environment during intravenous insertion and blood-draw procedures following OSHA protocols.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NURSD094. - Gerontology Nursing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principles of Advance Care Planning to care of an older adult.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apply principles of normal aging in designing a plan of care for an older adult experiencing a chronic health problem using the nursing process.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NURSD094A - Psychiatric/Mental Health Nursing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own cultural background to concepts of mental health and mental illness.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a critical thinking component in relation to the nursing care of a patient with a given psychiatric diagnosis.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Alcoholics Anonymous meetings and identify professional implications for the nurse.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NURSD94AL - Psychiatric/Mental Health Nursing Clinical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plan, implement and evaluate a plan of care for patient with a psychiatric diagnosis.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concepts that link learning in the clinical setting to knowledge gained from the course textbook.</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own personal responses to selected clinical observations and experiences.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NURSD094L - Gerontology Nursing Clinical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Formulate a plan of care for an older adult incorporating age-related changes and developmental tasks.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apply salient trends of comprehensive assessment data during the clinical reasoning process for an adult patient experiencing an acute or chronic problem.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NURSD095. - Complex Health Challenges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goals and priorities in the management of care of unstable adult patients experiencing rapid changes in health status using the nursing process.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goals and priorities of care for adult patients experiencing multisystem failure using the nursing process.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NURSD095L - Complex Health Challenges Clinical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Manage the care of adult patients experiencing rapid changes in health status utilizing the nursing process.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Provide safe and comprehensive care for two adult patients experiencing complex health challenges.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NURSD096. - Leadership and Management in Nursing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beginning management skills in nursing.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beginning leadership skills in nursing.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NURSD096A - Nursing Concept Integration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Achieve a score of 75% or better on assigned Case Studies and Practice Tests.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Achieve a conversion score of 75% or better on the HESI Exit Exam.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NURSD096L - Leadership and Management in Nursing Clinical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Provide safe care for 75%-100% of a typical RN assignment.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Manage a patient assignment safely and proficiently at the entry RN level using the nursing process.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NURSD201. - Nursing Laboratory Skills for Fundamentals of Nursing/Sub-Acute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competent administration of nonparenteral medications, aseptic techniques, vital signs and verification of nasogastric tube placement.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NURSD202. - Nursing Laboratory Skills for Medical-Surgical Nursing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competent administration of parenteral medications, sterile procedures, insertion of tubes such as nasogastric tube and chest tubes, and use of monitoring devices such as glucometers and telemetry.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NURSD203. - Nursing Laboratory Skills for Pediatric and Reproductive Health Nursing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comprehensive assessments related to the pediatric and the perinatal patient.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NURSD204. - Nursing Laboratory Skills for Gerontology Nursing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competency in the management of central intravenous catheter procedures,intravenous push medications, soft restraints and advanced sterile procedures.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NUTR - Nutrition</w:t>
            </w:r>
          </w:p>
        </w:tc>
        <w:tc>
          <w:tcPr>
     </w:tcPr>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12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13</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September 01, 2025 6:20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2" w:name="JR_PAGE_ANCHOR_0_13"/>
            <w:bookmarkEnd w:id="1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CSLOs_BHES_2024-25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7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NUTRD010. - Contemporary Nutrition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a meal plan or diet for meeting the criteria of a " Healthy Diet".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nutrition claims about dietary supplement, food, or diet for accuracy and health enhancing potential.</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NUTRD062. - Nutrition and Athletic Performance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a meal plan or diet for meeting the nutritional needs of the athlete.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a dietary supplement, with claims of enhancing athletic performance.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NUTRD062G - Dieting (Sifting Fact from Fiction)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weight loss diets, programs and supplements, determining effective strategies for healthy and lasting weight loss.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4"/>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13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13</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September 01, 2025 6:20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sectPr>
      <w:pgSz w:w="12240" w:h="15840" w:orient="portrait"/>
      <w:pgMar w:top="720" w:right="460" w:bottom="360" w:left="108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frameH1">
    <w:name w:val="frameH1"/>
    <w:qFormat/>
    <w:pPr>
      <w:ind/>
    </w:pPr>
    <w:rPr>
      <w:rFonts w:ascii="SansSerif" w:hAnsi="SansSerif" w:eastAsia="SansSerif" w:cs="SansSerif"/>
      <w:color w:val="000000"/>
      <w:sz w:val="20"/>
      <w:b w:val="true"/>
    </w:rPr>
  </w:style>
  <w:style w:type="paragraph" w:styleId="frameH2">
    <w:name w:val="frameH2"/>
    <w:qFormat/>
    <w:pPr>
      <w:ind/>
    </w:pPr>
    <w:rPr>
      <w:rFonts w:ascii="SansSerif" w:hAnsi="SansSerif" w:eastAsia="SansSerif" w:cs="SansSerif"/>
      <w:color w:val="000000"/>
      <w:sz w:val="20"/>
    </w:rPr>
  </w:style>
  <w:style w:type="paragraph" w:styleId="H1">
    <w:name w:val="H1"/>
    <w:qFormat/>
    <w:pPr>
      <w:ind/>
      <w:jc w:val="center"/>
    </w:pPr>
    <w:rPr>
      <w:rFonts w:ascii="SansSerif" w:hAnsi="SansSerif" w:eastAsia="SansSerif" w:cs="SansSerif"/>
      <w:color w:val="000000"/>
      <w:sz w:val="30"/>
    </w:rPr>
  </w:style>
  <w:style w:type="paragraph" w:styleId="H2">
    <w:name w:val="H2"/>
    <w:qFormat/>
    <w:pPr>
      <w:ind/>
      <w:jc w:val="left"/>
    </w:pPr>
    <w:rPr>
      <w:rFonts w:ascii="SansSerif" w:hAnsi="SansSerif" w:eastAsia="SansSerif" w:cs="SansSerif"/>
      <w:color w:val="000000"/>
      <w:sz w:val="26"/>
      <w:b w:val="true"/>
    </w:rPr>
  </w:style>
  <w:style w:type="paragraph" w:styleId="H3">
    <w:name w:val="H3"/>
    <w:qFormat/>
    <w:pPr>
      <w:ind/>
    </w:pPr>
    <w:rPr>
      <w:rFonts w:ascii="SansSerif" w:hAnsi="SansSerif" w:eastAsia="SansSerif" w:cs="SansSerif"/>
      <w:color w:val="000000"/>
      <w:sz w:val="22"/>
      <w:b w:val="true"/>
      <w:i w:val="true"/>
    </w:rPr>
  </w:style>
  <w:style w:type="paragraph" w:styleId="p">
    <w:name w:val="p"/>
    <w:qFormat/>
    <w:pPr>
      <w:ind/>
      <w:jc w:val="left"/>
    </w:pPr>
    <w:rPr>
      <w:rFonts w:ascii="Serif" w:hAnsi="Serif" w:eastAsia="Serif" w:cs="Serif"/>
      <w:color w:val="000000"/>
      <w:sz w:val="20"/>
    </w:rPr>
  </w:style>
  <w:style w:type="paragraph" w:styleId="headerLeft">
    <w:name w:val="headerLeft"/>
    <w:qFormat/>
    <w:pPr>
      <w:ind/>
      <w:jc w:val="left"/>
    </w:pPr>
    <w:rPr>
      <w:rFonts w:ascii="OpenSans" w:hAnsi="OpenSans" w:eastAsia="OpenSans" w:cs="OpenSans"/>
      <w:color w:val="666666"/>
      <w:sz w:val="20"/>
    </w:rPr>
  </w:style>
  <w:style w:type="paragraph" w:styleId="headerMainTitle">
    <w:name w:val="headerMainTitle"/>
    <w:qFormat/>
    <w:pPr>
      <w:ind/>
      <w:jc w:val="left"/>
    </w:pPr>
    <w:rPr>
      <w:rFonts w:ascii="OpenSans" w:hAnsi="OpenSans" w:eastAsia="OpenSans" w:cs="OpenSans"/>
      <w:color w:val="000000"/>
      <w:sz w:val="34"/>
    </w:rPr>
  </w:style>
  <w:style w:type="paragraph" w:styleId="pSmall">
    <w:name w:val="pSmall"/>
    <w:qFormat/>
    <w:pPr>
      <w:ind/>
      <w:jc w:val="left"/>
    </w:pPr>
    <w:rPr>
      <w:rFonts w:ascii="SansSerif" w:hAnsi="SansSerif" w:eastAsia="SansSerif" w:cs="SansSerif"/>
      <w:color w:val="000000"/>
      <w:sz w:val="14"/>
    </w:rPr>
  </w:style>
  <w:style w:type="paragraph" w:styleId="h2">
    <w:name w:val="h2"/>
    <w:qFormat/>
    <w:pPr>
      <w:ind/>
      <w:jc w:val="left"/>
    </w:pPr>
    <w:rPr>
      <w:rFonts w:ascii="SansSerif" w:hAnsi="SansSerif" w:eastAsia="SansSerif" w:cs="SansSerif"/>
      <w:color w:val="000000"/>
      <w:sz w:val="20"/>
      <w:b w:val="true"/>
    </w:rPr>
  </w:style>
  <w:style w:type="paragraph" w:styleId="h3">
    <w:name w:val="h3"/>
    <w:qFormat/>
    <w:pPr>
      <w:ind/>
      <w:jc w:val="left"/>
    </w:pPr>
    <w:rPr>
      <w:rFonts w:ascii="SansSerif" w:hAnsi="SansSerif" w:eastAsia="SansSerif" w:cs="SansSerif"/>
      <w:color w:val="000000"/>
      <w:sz w:val="20"/>
    </w:rPr>
  </w:style>
  <w:style w:type="paragraph" w:styleId="footerLeft">
    <w:name w:val="footerLeft"/>
    <w:qFormat/>
    <w:pPr>
      <w:ind/>
      <w:jc w:val="left"/>
    </w:pPr>
    <w:rPr>
      <w:rFonts w:ascii="OpenSans" w:hAnsi="OpenSans" w:eastAsia="OpenSans" w:cs="OpenSans"/>
      <w:color w:val="666666"/>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