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80"/>
                    <w:gridCol w:w="1000"/>
                  </w:tblGrid>
                  <w:tr>
                    <w:trPr>
                      <w:trHeight w:hRule="exact" w:val="4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headerMainTitle"/>
                          <w:ind/>
                        </w:pPr>
                        <w:r>
                          <w:rPr>
       </w:rPr>
                          <w:t xml:space="preserve">COUN_CSLOs_2024-25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4140"/>
              <w:gridCol w:w="160"/>
              <w:gridCol w:w="518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ind/>
                  </w:pPr>
                  <w:r>
                    <w:rPr>
       </w:rPr>
                    <w:t xml:space="preserve">De Anza College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ind/>
                  </w:pPr>
                  <w:r>
                    <w:rPr>
       </w:rPr>
                    <w:t xml:space="preserve">Date: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ind/>
                  </w:pPr>
                  <w:r>
                    <w:rPr>
       </w:rPr>
                    <w:t xml:space="preserve">08-31-2025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5E5E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top"/>
          </w:tcPr>
          <w:p>
            <w:pPr>
              <w:pStyle w:val="frameH1"/>
              <w:ind/>
            </w:pPr>
            <w:r>
              <w:rPr>
       </w:rPr>
              <w:t xml:space="preserve">Student Services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top"/>
          </w:tcPr>
          <w:p>
            <w:pPr>
              <w:pStyle w:val="frameH2"/>
              <w:ind/>
            </w:pPr>
            <w:r>
              <w:rPr>
       </w:rPr>
              <w:t xml:space="preserve">COUN - Counseling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2"/>
                    <w:ind/>
                  </w:pPr>
                  <w:r>
                    <w:rPr>
       </w:rPr>
                    <w:t xml:space="preserve">CSLO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COUND005. - Introduction to College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potential majors, certificates, transfer institutions; understand eligibility requirements for AA/AS Degrees, Associate Degrees for Transfer (ADT) and general education as it applies to their academic goal.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Students will be able to complete a Comprehensive Educational Plan according to their academic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COUND080X - Special Topics in Counseling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skills improvement from any or all of the following counseling related areas: academic, career or personal development.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COUND080Y - Special Topics in Counseling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skills improvement from any or all of the following counseling related areas: academic, career or personal development.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COUND080Z - Special Topics in Counseling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skills improvement from any or all of the following counseling related areas: academic, career or personal development.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1:52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720" w:right="460" w:bottom="360" w:left="10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frameH1">
    <w:name w:val="frameH1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  <w:style w:type="paragraph" w:styleId="frameH2">
    <w:name w:val="frameH2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H1">
    <w:name w:val="H1"/>
    <w:qFormat/>
    <w:pPr>
      <w:ind/>
      <w:jc w:val="center"/>
    </w:pPr>
    <w:rPr>
      <w:rFonts w:ascii="SansSerif" w:hAnsi="SansSerif" w:eastAsia="SansSerif" w:cs="SansSerif"/>
      <w:color w:val="000000"/>
      <w:sz w:val="30"/>
    </w:rPr>
  </w:style>
  <w:style w:type="paragraph" w:styleId="H2">
    <w:name w:val="H2"/>
    <w:qFormat/>
    <w:pPr>
      <w:ind/>
      <w:jc w:val="left"/>
    </w:pPr>
    <w:rPr>
      <w:rFonts w:ascii="SansSerif" w:hAnsi="SansSerif" w:eastAsia="SansSerif" w:cs="SansSerif"/>
      <w:color w:val="000000"/>
      <w:sz w:val="26"/>
      <w:b w:val="true"/>
    </w:rPr>
  </w:style>
  <w:style w:type="paragraph" w:styleId="H3">
    <w:name w:val="H3"/>
    <w:qFormat/>
    <w:pPr>
      <w:ind/>
    </w:pPr>
    <w:rPr>
      <w:rFonts w:ascii="SansSerif" w:hAnsi="SansSerif" w:eastAsia="SansSerif" w:cs="SansSerif"/>
      <w:color w:val="000000"/>
      <w:sz w:val="22"/>
      <w:b w:val="true"/>
      <w:i w:val="true"/>
    </w:rPr>
  </w:style>
  <w:style w:type="paragraph" w:styleId="p">
    <w:name w:val="p"/>
    <w:qFormat/>
    <w:pPr>
      <w:ind/>
      <w:jc w:val="left"/>
    </w:pPr>
    <w:rPr>
      <w:rFonts w:ascii="Serif" w:hAnsi="Serif" w:eastAsia="Serif" w:cs="Serif"/>
      <w:color w:val="000000"/>
      <w:sz w:val="20"/>
    </w:rPr>
  </w:style>
  <w:style w:type="paragraph" w:styleId="headerLeft">
    <w:name w:val="headerLeft"/>
    <w:qFormat/>
    <w:pPr>
      <w:ind/>
      <w:jc w:val="left"/>
    </w:pPr>
    <w:rPr>
      <w:rFonts w:ascii="OpenSans" w:hAnsi="OpenSans" w:eastAsia="OpenSans" w:cs="OpenSans"/>
      <w:color w:val="666666"/>
      <w:sz w:val="20"/>
    </w:rPr>
  </w:style>
  <w:style w:type="paragraph" w:styleId="headerMainTitle">
    <w:name w:val="headerMainTitle"/>
    <w:qFormat/>
    <w:pPr>
      <w:ind/>
      <w:jc w:val="left"/>
    </w:pPr>
    <w:rPr>
      <w:rFonts w:ascii="OpenSans" w:hAnsi="OpenSans" w:eastAsia="OpenSans" w:cs="OpenSans"/>
      <w:color w:val="000000"/>
      <w:sz w:val="34"/>
    </w:rPr>
  </w:style>
  <w:style w:type="paragraph" w:styleId="pSmall">
    <w:name w:val="pSmall"/>
    <w:qFormat/>
    <w:pPr>
      <w:ind/>
      <w:jc w:val="left"/>
    </w:pPr>
    <w:rPr>
      <w:rFonts w:ascii="SansSerif" w:hAnsi="SansSerif" w:eastAsia="SansSerif" w:cs="SansSerif"/>
      <w:color w:val="000000"/>
      <w:sz w:val="14"/>
    </w:rPr>
  </w:style>
  <w:style w:type="paragraph" w:styleId="h2">
    <w:name w:val="h2"/>
    <w:qFormat/>
    <w:pPr>
      <w:ind/>
      <w:jc w:val="left"/>
    </w:pPr>
    <w:rPr>
      <w:rFonts w:ascii="SansSerif" w:hAnsi="SansSerif" w:eastAsia="SansSerif" w:cs="SansSerif"/>
      <w:color w:val="000000"/>
      <w:sz w:val="20"/>
      <w:b w:val="true"/>
    </w:rPr>
  </w:style>
  <w:style w:type="paragraph" w:styleId="h3">
    <w:name w:val="h3"/>
    <w:qFormat/>
    <w:pPr>
      <w:ind/>
      <w:jc w:val="left"/>
    </w:pPr>
    <w:rPr>
      <w:rFonts w:ascii="SansSerif" w:hAnsi="SansSerif" w:eastAsia="SansSerif" w:cs="SansSerif"/>
      <w:color w:val="000000"/>
      <w:sz w:val="20"/>
    </w:rPr>
  </w:style>
  <w:style w:type="paragraph" w:styleId="footerLeft">
    <w:name w:val="footerLeft"/>
    <w:qFormat/>
    <w:pPr>
      <w:ind/>
      <w:jc w:val="left"/>
    </w:pPr>
    <w:rPr>
      <w:rFonts w:ascii="OpenSans" w:hAnsi="OpenSans" w:eastAsia="OpenSans" w:cs="OpenSans"/>
      <w:color w:val="666666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